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CB" w:rsidRDefault="00386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860CB" w:rsidRDefault="004127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3860CB" w:rsidRDefault="003860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0CB" w:rsidRDefault="004127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Заведующий МДОУ № 66 «Петушок»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Егарева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М.А.</w:t>
      </w:r>
    </w:p>
    <w:p w:rsidR="003860CB" w:rsidRDefault="003860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0CB" w:rsidRDefault="004127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№ 107 от 03.06.2024</w:t>
      </w:r>
    </w:p>
    <w:p w:rsidR="003860CB" w:rsidRDefault="003860C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0CB" w:rsidRDefault="003860C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0CB" w:rsidRDefault="003860C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0CB" w:rsidRDefault="003860C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0CB" w:rsidRDefault="0041273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ПУБЛИЧНЫЙ  ИНФОРМАЦИОННЫЙ  ДОКЛАД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ДЕЯТЕЛЬНОСТИ ПЕДАГОГИЧЕСКОГО КОЛЛЕКТИВА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МУНИЦИПАЛЬНОГО ДОШКОЛЬНОГО ОБРАЗОВАТЕЛЬНОГО УЧРЕЖДЕНИЯ  </w:t>
      </w:r>
    </w:p>
    <w:p w:rsidR="003860CB" w:rsidRDefault="0041273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Детский сад  ОБЩЕРАЗВИВАЮЩЕГО</w:t>
      </w:r>
    </w:p>
    <w:p w:rsidR="003860CB" w:rsidRDefault="0041273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380365</wp:posOffset>
            </wp:positionV>
            <wp:extent cx="2238375" cy="2790825"/>
            <wp:effectExtent l="0" t="0" r="0" b="9525"/>
            <wp:wrapNone/>
            <wp:docPr id="2" name="Рисунок 2" descr="us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user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ВИДА№ 66  «ПЕТУШОК»</w:t>
      </w:r>
    </w:p>
    <w:p w:rsidR="003860CB" w:rsidRDefault="003860C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860CB" w:rsidRDefault="003860CB">
      <w:pPr>
        <w:jc w:val="center"/>
        <w:outlineLvl w:val="2"/>
        <w:rPr>
          <w:lang w:eastAsia="ru-RU"/>
        </w:rPr>
      </w:pPr>
    </w:p>
    <w:p w:rsidR="003860CB" w:rsidRDefault="003860CB">
      <w:pPr>
        <w:jc w:val="center"/>
        <w:outlineLvl w:val="2"/>
        <w:rPr>
          <w:lang w:eastAsia="ru-RU"/>
        </w:rPr>
      </w:pPr>
    </w:p>
    <w:p w:rsidR="003860CB" w:rsidRDefault="003860CB">
      <w:pPr>
        <w:jc w:val="center"/>
        <w:outlineLvl w:val="2"/>
        <w:rPr>
          <w:lang w:eastAsia="ru-RU"/>
        </w:rPr>
      </w:pPr>
    </w:p>
    <w:p w:rsidR="003860CB" w:rsidRDefault="003860CB">
      <w:pPr>
        <w:jc w:val="center"/>
        <w:outlineLvl w:val="2"/>
        <w:rPr>
          <w:bCs/>
          <w:sz w:val="26"/>
          <w:szCs w:val="26"/>
        </w:rPr>
      </w:pPr>
    </w:p>
    <w:p w:rsidR="003860CB" w:rsidRDefault="003860C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860CB" w:rsidRDefault="0041273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3860CB" w:rsidRDefault="0041273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2023-2024 УЧЕБНЫЙ ГОД</w:t>
      </w:r>
    </w:p>
    <w:p w:rsidR="003860CB" w:rsidRDefault="00386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3860CB" w:rsidRDefault="00386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3860CB" w:rsidRDefault="00386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3860CB" w:rsidRDefault="00386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3860CB" w:rsidRDefault="00386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3860CB" w:rsidRDefault="00386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3860CB" w:rsidRDefault="00386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3860CB" w:rsidRDefault="0041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Содержание:</w:t>
      </w:r>
    </w:p>
    <w:p w:rsidR="003860CB" w:rsidRDefault="00386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9" w:type="dxa"/>
        <w:tblInd w:w="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9330"/>
      </w:tblGrid>
      <w:tr w:rsidR="003860CB">
        <w:trPr>
          <w:trHeight w:val="656"/>
        </w:trPr>
        <w:tc>
          <w:tcPr>
            <w:tcW w:w="599" w:type="dxa"/>
          </w:tcPr>
          <w:p w:rsidR="003860CB" w:rsidRDefault="003860C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0" w:type="dxa"/>
          </w:tcPr>
          <w:p w:rsidR="003860CB" w:rsidRDefault="0041273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характеристика образовательного учреждения</w:t>
            </w:r>
          </w:p>
        </w:tc>
      </w:tr>
      <w:tr w:rsidR="003860CB">
        <w:trPr>
          <w:trHeight w:val="638"/>
        </w:trPr>
        <w:tc>
          <w:tcPr>
            <w:tcW w:w="599" w:type="dxa"/>
          </w:tcPr>
          <w:p w:rsidR="003860CB" w:rsidRDefault="003860C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0" w:type="dxa"/>
          </w:tcPr>
          <w:p w:rsidR="003860CB" w:rsidRDefault="0041273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воспитанников и социальные особенности семей</w:t>
            </w:r>
          </w:p>
        </w:tc>
      </w:tr>
      <w:tr w:rsidR="003860CB">
        <w:trPr>
          <w:trHeight w:val="337"/>
        </w:trPr>
        <w:tc>
          <w:tcPr>
            <w:tcW w:w="599" w:type="dxa"/>
          </w:tcPr>
          <w:p w:rsidR="003860CB" w:rsidRDefault="003860C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0" w:type="dxa"/>
          </w:tcPr>
          <w:p w:rsidR="003860CB" w:rsidRDefault="0041273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Структура управления ДОУ</w:t>
            </w:r>
          </w:p>
        </w:tc>
      </w:tr>
      <w:tr w:rsidR="003860CB">
        <w:trPr>
          <w:trHeight w:val="656"/>
        </w:trPr>
        <w:tc>
          <w:tcPr>
            <w:tcW w:w="599" w:type="dxa"/>
          </w:tcPr>
          <w:p w:rsidR="003860CB" w:rsidRDefault="003860C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0" w:type="dxa"/>
          </w:tcPr>
          <w:p w:rsidR="003860CB" w:rsidRDefault="0041273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осуществления учебно-воспитательного процесса</w:t>
            </w:r>
          </w:p>
        </w:tc>
      </w:tr>
      <w:tr w:rsidR="003860CB">
        <w:trPr>
          <w:trHeight w:val="319"/>
        </w:trPr>
        <w:tc>
          <w:tcPr>
            <w:tcW w:w="599" w:type="dxa"/>
          </w:tcPr>
          <w:p w:rsidR="003860CB" w:rsidRDefault="003860C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0" w:type="dxa"/>
          </w:tcPr>
          <w:p w:rsidR="003860CB" w:rsidRDefault="0041273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методической работы ДОУ и результаты учебно-воспитательной деятельности</w:t>
            </w:r>
          </w:p>
        </w:tc>
      </w:tr>
      <w:tr w:rsidR="003860CB">
        <w:trPr>
          <w:trHeight w:val="656"/>
        </w:trPr>
        <w:tc>
          <w:tcPr>
            <w:tcW w:w="599" w:type="dxa"/>
          </w:tcPr>
          <w:p w:rsidR="003860CB" w:rsidRDefault="003860C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0" w:type="dxa"/>
          </w:tcPr>
          <w:p w:rsidR="003860CB" w:rsidRDefault="0041273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Кадровое обеспечение учебно-воспитательного процесса</w:t>
            </w:r>
          </w:p>
        </w:tc>
      </w:tr>
      <w:tr w:rsidR="003860CB">
        <w:trPr>
          <w:trHeight w:val="656"/>
        </w:trPr>
        <w:tc>
          <w:tcPr>
            <w:tcW w:w="599" w:type="dxa"/>
          </w:tcPr>
          <w:p w:rsidR="003860CB" w:rsidRDefault="003860C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0" w:type="dxa"/>
          </w:tcPr>
          <w:p w:rsidR="003860CB" w:rsidRDefault="0041273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функционирования и развития ДОУ</w:t>
            </w:r>
          </w:p>
        </w:tc>
      </w:tr>
      <w:tr w:rsidR="003860CB">
        <w:trPr>
          <w:trHeight w:val="656"/>
        </w:trPr>
        <w:tc>
          <w:tcPr>
            <w:tcW w:w="599" w:type="dxa"/>
          </w:tcPr>
          <w:p w:rsidR="003860CB" w:rsidRDefault="003860C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0" w:type="dxa"/>
          </w:tcPr>
          <w:p w:rsidR="003860CB" w:rsidRDefault="0041273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безопасности образовательного пространства</w:t>
            </w:r>
          </w:p>
        </w:tc>
      </w:tr>
      <w:tr w:rsidR="003860CB">
        <w:trPr>
          <w:trHeight w:val="656"/>
        </w:trPr>
        <w:tc>
          <w:tcPr>
            <w:tcW w:w="599" w:type="dxa"/>
          </w:tcPr>
          <w:p w:rsidR="003860CB" w:rsidRDefault="003860C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0" w:type="dxa"/>
          </w:tcPr>
          <w:p w:rsidR="003860CB" w:rsidRDefault="0041273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сохраняющиеся проблемы и направления ближайшего развития</w:t>
            </w:r>
          </w:p>
        </w:tc>
      </w:tr>
    </w:tbl>
    <w:p w:rsidR="003860CB" w:rsidRDefault="003860CB">
      <w:pPr>
        <w:jc w:val="both"/>
      </w:pPr>
    </w:p>
    <w:p w:rsidR="003860CB" w:rsidRDefault="003860CB">
      <w:pPr>
        <w:pStyle w:val="a7"/>
        <w:jc w:val="both"/>
        <w:rPr>
          <w:rStyle w:val="a4"/>
          <w:rFonts w:eastAsiaTheme="majorEastAsia"/>
          <w:sz w:val="28"/>
          <w:szCs w:val="28"/>
        </w:rPr>
      </w:pPr>
    </w:p>
    <w:p w:rsidR="003860CB" w:rsidRDefault="003860CB">
      <w:pPr>
        <w:pStyle w:val="a7"/>
        <w:jc w:val="both"/>
        <w:rPr>
          <w:rStyle w:val="a4"/>
          <w:rFonts w:eastAsiaTheme="majorEastAsia"/>
          <w:sz w:val="28"/>
          <w:szCs w:val="28"/>
        </w:rPr>
      </w:pPr>
    </w:p>
    <w:p w:rsidR="003860CB" w:rsidRDefault="003860CB">
      <w:pPr>
        <w:pStyle w:val="a7"/>
        <w:jc w:val="both"/>
        <w:rPr>
          <w:rStyle w:val="a4"/>
          <w:rFonts w:eastAsiaTheme="majorEastAsia"/>
          <w:sz w:val="28"/>
          <w:szCs w:val="28"/>
        </w:rPr>
      </w:pPr>
    </w:p>
    <w:p w:rsidR="003860CB" w:rsidRDefault="003860CB">
      <w:pPr>
        <w:pStyle w:val="a7"/>
        <w:jc w:val="both"/>
        <w:rPr>
          <w:rStyle w:val="a4"/>
          <w:rFonts w:eastAsiaTheme="majorEastAsia"/>
          <w:sz w:val="28"/>
          <w:szCs w:val="28"/>
        </w:rPr>
      </w:pPr>
    </w:p>
    <w:p w:rsidR="003860CB" w:rsidRDefault="003860CB">
      <w:pPr>
        <w:pStyle w:val="a7"/>
        <w:jc w:val="both"/>
        <w:rPr>
          <w:rStyle w:val="a4"/>
          <w:rFonts w:eastAsiaTheme="majorEastAsia"/>
          <w:sz w:val="28"/>
          <w:szCs w:val="28"/>
        </w:rPr>
      </w:pPr>
    </w:p>
    <w:p w:rsidR="003860CB" w:rsidRDefault="003860CB">
      <w:pPr>
        <w:pStyle w:val="a7"/>
        <w:jc w:val="both"/>
        <w:rPr>
          <w:rStyle w:val="a4"/>
          <w:rFonts w:eastAsiaTheme="majorEastAsia"/>
          <w:sz w:val="28"/>
          <w:szCs w:val="28"/>
        </w:rPr>
      </w:pPr>
    </w:p>
    <w:p w:rsidR="003860CB" w:rsidRDefault="003860CB">
      <w:pPr>
        <w:pStyle w:val="a7"/>
        <w:jc w:val="both"/>
        <w:rPr>
          <w:rStyle w:val="a4"/>
          <w:rFonts w:eastAsiaTheme="majorEastAsia"/>
          <w:sz w:val="28"/>
          <w:szCs w:val="28"/>
        </w:rPr>
      </w:pPr>
    </w:p>
    <w:p w:rsidR="003860CB" w:rsidRDefault="003860CB">
      <w:pPr>
        <w:pStyle w:val="a7"/>
        <w:jc w:val="both"/>
        <w:rPr>
          <w:rStyle w:val="a4"/>
          <w:rFonts w:eastAsiaTheme="majorEastAsia"/>
          <w:sz w:val="28"/>
          <w:szCs w:val="28"/>
        </w:rPr>
      </w:pPr>
    </w:p>
    <w:p w:rsidR="003860CB" w:rsidRDefault="003860CB">
      <w:pPr>
        <w:pStyle w:val="a7"/>
        <w:jc w:val="both"/>
        <w:rPr>
          <w:rStyle w:val="a4"/>
          <w:rFonts w:eastAsiaTheme="majorEastAsia"/>
          <w:sz w:val="28"/>
          <w:szCs w:val="28"/>
        </w:rPr>
      </w:pPr>
    </w:p>
    <w:p w:rsidR="003860CB" w:rsidRDefault="003860CB">
      <w:pPr>
        <w:pStyle w:val="a7"/>
        <w:jc w:val="both"/>
        <w:rPr>
          <w:rStyle w:val="a4"/>
          <w:rFonts w:eastAsiaTheme="majorEastAsia"/>
          <w:sz w:val="28"/>
          <w:szCs w:val="28"/>
        </w:rPr>
      </w:pPr>
    </w:p>
    <w:p w:rsidR="003860CB" w:rsidRDefault="003860CB">
      <w:pPr>
        <w:pStyle w:val="a7"/>
        <w:jc w:val="both"/>
        <w:rPr>
          <w:rStyle w:val="a4"/>
          <w:rFonts w:eastAsiaTheme="majorEastAsia"/>
          <w:sz w:val="28"/>
          <w:szCs w:val="28"/>
        </w:rPr>
      </w:pPr>
    </w:p>
    <w:p w:rsidR="003860CB" w:rsidRDefault="003860CB">
      <w:pPr>
        <w:pStyle w:val="a7"/>
        <w:jc w:val="both"/>
        <w:rPr>
          <w:rStyle w:val="a4"/>
          <w:rFonts w:eastAsiaTheme="majorEastAsia"/>
          <w:sz w:val="28"/>
          <w:szCs w:val="28"/>
        </w:rPr>
      </w:pPr>
    </w:p>
    <w:p w:rsidR="003860CB" w:rsidRDefault="003860CB">
      <w:pPr>
        <w:pStyle w:val="a7"/>
        <w:jc w:val="both"/>
        <w:rPr>
          <w:rStyle w:val="a4"/>
          <w:rFonts w:eastAsiaTheme="majorEastAsia"/>
          <w:sz w:val="28"/>
          <w:szCs w:val="28"/>
        </w:rPr>
      </w:pPr>
    </w:p>
    <w:p w:rsidR="003860CB" w:rsidRDefault="003860CB">
      <w:pPr>
        <w:pStyle w:val="a7"/>
        <w:jc w:val="both"/>
        <w:rPr>
          <w:rStyle w:val="a4"/>
          <w:rFonts w:eastAsiaTheme="majorEastAsia"/>
          <w:sz w:val="28"/>
          <w:szCs w:val="28"/>
        </w:rPr>
      </w:pPr>
    </w:p>
    <w:p w:rsidR="003860CB" w:rsidRDefault="00412730">
      <w:pPr>
        <w:pStyle w:val="a7"/>
        <w:jc w:val="both"/>
      </w:pPr>
      <w:bookmarkStart w:id="0" w:name="_GoBack"/>
      <w:bookmarkEnd w:id="0"/>
      <w:r>
        <w:rPr>
          <w:rStyle w:val="a4"/>
          <w:rFonts w:eastAsiaTheme="majorEastAsia"/>
          <w:sz w:val="28"/>
          <w:szCs w:val="28"/>
        </w:rPr>
        <w:t>Уважаемые родители, педагоги, общественность, друзья и партнёры ДОУ</w:t>
      </w:r>
    </w:p>
    <w:p w:rsidR="003860CB" w:rsidRDefault="00412730">
      <w:pPr>
        <w:pStyle w:val="a7"/>
        <w:spacing w:before="0" w:beforeAutospacing="0"/>
        <w:ind w:firstLine="709"/>
        <w:jc w:val="both"/>
      </w:pPr>
      <w:r>
        <w:rPr>
          <w:sz w:val="28"/>
          <w:szCs w:val="28"/>
        </w:rPr>
        <w:t>Предлагаем вашему вниманию Публичный информационный доклад, в котором представлены результаты деятельности ДОУ  за 2023-2024 учебный год. В нашем сообщении содержится информация о том, чем живет ДОУ, как работает, чего достигло, какие потребности и проблемы администрация и коллектив учреждения надеется решить с Вашей помощью. Коллектив детского сада надеется в вашем лице получить поддержку.</w:t>
      </w:r>
    </w:p>
    <w:p w:rsidR="003860CB" w:rsidRDefault="00412730">
      <w:pPr>
        <w:pStyle w:val="a7"/>
        <w:spacing w:before="0" w:beforeAutospacing="0"/>
        <w:jc w:val="both"/>
      </w:pPr>
      <w:r>
        <w:rPr>
          <w:i/>
          <w:iCs/>
          <w:sz w:val="28"/>
          <w:szCs w:val="28"/>
        </w:rPr>
        <w:t>1. ОБЩАЯ ХАРАКТЕРИСТИКА ОБРАЗОВАТЕЛЬНОГО УЧРЕЖДЕНИЯ</w:t>
      </w:r>
    </w:p>
    <w:p w:rsidR="003860CB" w:rsidRDefault="00412730">
      <w:pPr>
        <w:pStyle w:val="1"/>
        <w:tabs>
          <w:tab w:val="clear" w:pos="432"/>
          <w:tab w:val="left" w:pos="0"/>
        </w:tabs>
        <w:ind w:left="0" w:firstLine="0"/>
        <w:jc w:val="both"/>
        <w:rPr>
          <w:szCs w:val="28"/>
        </w:rPr>
      </w:pPr>
      <w:r>
        <w:rPr>
          <w:szCs w:val="28"/>
        </w:rPr>
        <w:t xml:space="preserve">     Муниципальное дошкольное образовательное учреждение «Детский сад общеразвивающего вида № 66 «Петушок»   расположено в г. Вологде ул. Чернышевского, д. 112-в.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Детский сад функционирует с февраля  1967 года. В 1990 году выполнено строительство пристройки на 50 мест шефствующим предприятием – заводом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ЖБИиК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№ 337.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осуществляет педагогическую деятельность на основании выданной  бессрочной лицензии </w:t>
      </w:r>
      <w:r>
        <w:rPr>
          <w:rFonts w:ascii="Times New Roman" w:hAnsi="Times New Roman" w:cs="Times New Roman"/>
          <w:sz w:val="28"/>
          <w:szCs w:val="28"/>
        </w:rPr>
        <w:t xml:space="preserve">№ 9121 от 08.06.16 серия 35Л01 № 0001712 и приложения №1 к данной лицензии серия 35ПО1 № 0003227.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Сокращённое наименование Учреждения: МДОУ № 66.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рассчитан на 8 возрастных групп, проектная мощность 176 мест. 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создана нормативно-правовая база, разработана «Программа развития ДОУ 2023-2027г.», «Основная образовательная программа учреждения», «Коллективный договор». Устав ДОУ регламентирует цели и задачи, организационную структуру, а также индивидуальные особенности деятельности детского сада. 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Учреждения является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Администрация города Вологды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 Управление образования Администрации города Вологды.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является некоммерческой организацией и  не допускает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является юридическим лицом, имеет расчётный счет, круглую печать со своим полным наименованием на русском языке с указанием места нахождения, штампы.</w:t>
      </w:r>
    </w:p>
    <w:p w:rsidR="003860CB" w:rsidRDefault="00577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4127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41273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12730">
        <w:rPr>
          <w:rFonts w:ascii="Times New Roman" w:hAnsi="Times New Roman" w:cs="Times New Roman"/>
          <w:sz w:val="28"/>
          <w:szCs w:val="28"/>
        </w:rPr>
        <w:t xml:space="preserve"> г. 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Оформлена система локальных актов, обеспечивающих функционирование ДОУ.</w:t>
      </w:r>
    </w:p>
    <w:p w:rsidR="003860CB" w:rsidRDefault="004127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образовательного учреждения в 2023-2024 учебном году</w:t>
      </w:r>
    </w:p>
    <w:p w:rsidR="003860CB" w:rsidRDefault="00412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 учреждения: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образовательного процесса путем обеспечения преемственности между дошкольным и начальным общим образованием, создание оптимальных условий для охраны и укрепления здоровья, физического и психического развития детей</w:t>
      </w:r>
    </w:p>
    <w:p w:rsidR="003860CB" w:rsidRDefault="00412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учреждения:</w:t>
      </w:r>
    </w:p>
    <w:p w:rsidR="003860CB" w:rsidRDefault="004127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укрепление физического и психического здоровья детей;</w:t>
      </w:r>
    </w:p>
    <w:p w:rsidR="003860CB" w:rsidRDefault="004127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3860CB" w:rsidRDefault="004127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гражданственности, уважения к правам и свободам человека, любви к окружающей природе, Родине, семье;</w:t>
      </w:r>
    </w:p>
    <w:p w:rsidR="003860CB" w:rsidRDefault="004127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необходимой коррекции недостатков в речевом развитии детей;</w:t>
      </w:r>
    </w:p>
    <w:p w:rsidR="003860CB" w:rsidRDefault="004127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 детей для обеспечения полноценного развития детей;</w:t>
      </w:r>
    </w:p>
    <w:p w:rsidR="003860CB" w:rsidRDefault="004127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и методической помощи родителям по вопросам воспитания, обучения и развития детей</w:t>
      </w:r>
    </w:p>
    <w:p w:rsidR="003860CB" w:rsidRDefault="00412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ОЖИДАЕМЫЙ РЕЗУЛЬТАТ: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комфортной среды в ДОУ, в которой каждый участник педагогического процесса может реализовывать свои возможности, а именно: сохранять свое здоровье, развивать индивидуальные способности, склонности, интеллект, самостоятельность, а также умение осуществлять управление и контроль над собственной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деятельностью. </w:t>
      </w:r>
    </w:p>
    <w:p w:rsidR="003860CB" w:rsidRDefault="00412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Создано единое образовательное пространство, цель которого: интеграция базисной и вариативной программ, путём использования единой инновационной технологии, общих образовательных методов и приёмов, направленных на реализацию потенциала каждого воспитанника в условиях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СОСТАВ ВОСПИТАННИКОВ И СОЦИАЛЬНЫЕ ОСОБЕННОСТИ СЕМЕЙ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групп в 2023-2024 учебном году – 1 группа раннего возраста, 2 первые  младшие группы ,5 дошкольных  групп. Общее количество воспитанников в 2023-2024 учебном году – 204 ребенка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приема в ДОУ.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ДОУ осуществляется в соответствии с Уставом ДОУ и нормативно-правовыми актами, регулирующими деятельность дошкольного учреждения.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зачисления воспитанников в Учреждение необходимо представить: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заявление;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рождении ребенка;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-справка о регистрации ребенка;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одного из родителей (законных представителей).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Педагоги ДОУ  используют интерактивные формы работы с родителями. Нам удалось активизировать родителей,   у  воспитателей и младших воспитателей повысить интерес к работе с семьей, профессиональную компетентность в этом вопросе. У нас есть свой сайт, группа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  регулярно   размещается  интересная  информация  из жизни ДОУ, новости непосредственно из групп, фотоотчеты о прошедших мероприятиях.  Родители оценили наше стремление к использованию интерактивных форм общения с ними. </w:t>
      </w:r>
    </w:p>
    <w:p w:rsidR="003860CB" w:rsidRDefault="00412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СТРУКТУРА УПРАВЛЕНИЯ ДОУ</w:t>
      </w:r>
    </w:p>
    <w:p w:rsidR="003860CB" w:rsidRDefault="004127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 учреждением осуществляется в соответствии с законодательством РФ и Уставом учреждения и строится на принципах единоначалия и самоуправления. Принятие решений носит демократический характер. Формами самоуправления являются Общее собрание трудового  коллектива, Педагогический совет, Совет родителей. Регулируют деятельность органов разработанные локальные нормативные акты.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2122"/>
        <w:gridCol w:w="5102"/>
      </w:tblGrid>
      <w:tr w:rsidR="003860CB">
        <w:trPr>
          <w:trHeight w:val="322"/>
          <w:jc w:val="center"/>
        </w:trPr>
        <w:tc>
          <w:tcPr>
            <w:tcW w:w="25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самоуправления</w:t>
            </w:r>
          </w:p>
        </w:tc>
        <w:tc>
          <w:tcPr>
            <w:tcW w:w="21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CB" w:rsidRDefault="004127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акт</w:t>
            </w:r>
          </w:p>
        </w:tc>
        <w:tc>
          <w:tcPr>
            <w:tcW w:w="51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CB" w:rsidRDefault="004127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</w:tr>
      <w:tr w:rsidR="003860CB">
        <w:trPr>
          <w:trHeight w:val="960"/>
          <w:jc w:val="center"/>
        </w:trPr>
        <w:tc>
          <w:tcPr>
            <w:tcW w:w="25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 трудового коллектива</w:t>
            </w:r>
          </w:p>
        </w:tc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CB" w:rsidRDefault="00386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</w:t>
            </w:r>
          </w:p>
          <w:p w:rsidR="003860CB" w:rsidRDefault="00386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   Председатель профкома 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Свирина Н.А.</w:t>
            </w:r>
          </w:p>
        </w:tc>
      </w:tr>
      <w:tr w:rsidR="003860CB">
        <w:trPr>
          <w:trHeight w:val="921"/>
          <w:jc w:val="center"/>
        </w:trPr>
        <w:tc>
          <w:tcPr>
            <w:tcW w:w="25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CB" w:rsidRDefault="00386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CB" w:rsidRDefault="00386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</w:t>
            </w:r>
          </w:p>
          <w:p w:rsidR="003860CB" w:rsidRDefault="00386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  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</w:tbl>
    <w:p w:rsidR="003860CB" w:rsidRDefault="00412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УСЛОВИЯ ОСУЩЕСТВЛЕНИЯ УЧЕБНО-ВОСПИТАТЕЛЬНОГО ПРОЦЕССА</w:t>
      </w:r>
    </w:p>
    <w:p w:rsidR="003860CB" w:rsidRDefault="004127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учреждение  стремится создать условия для развития каждого ребенка в соответствии с его индивидуальной образовательной траекторией путем реализации личностно-ориентированного учебно-воспитательного процесса. Решение этой проблемы начинается со сбора банка данных об уровне развития и здоровья ребёнка на момент поступления в ДОУ, систематическое наблюдение за его развитием, фиксация достижений и трудностей.</w:t>
      </w:r>
    </w:p>
    <w:p w:rsidR="003860CB" w:rsidRDefault="004127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Качество материально-технического и информационного обеспечения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предметно-развивающей среды в ДОУ выстраивается в соответствии с принципами построения предметно - развивающей среды программ допущенных лицензией соответствующими  личностно - ориентированной модели взаимодействия с дошкольниками.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в ДОУ  предметно-развивающая среда: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инициирует познавательную и творческую активность детей;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предоставляет ребенку свободу выбора форм активности;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обеспечивает содержание разных форм детской деятельности;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безопасна и комфортна;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- соответствует интересам, потребностям и возможностям каждого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ребенка;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обеспечивает гармоничное отношение ребенка с окружающим миром.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детском саду созданы все необходимые условия для осуществления учебно-воспитательного процесса.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Самыми популярными для детей нашего детского сада являются музыкальный и физкультурный залы – центр физического, музыкального и хореографического развития детей.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необходимым современным инвентарем из экологически чистого материала.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Позитивный результат в воспитании и образовании дает эффективное использование материально - технических ресурсов учреждения, в которых за последние годы произошли качественные изменения.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Заметно выросло число педагогов, которые применяют ИКТ в образовательном процессе. 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 современными информационными технологиями, педагоги создают авторские, оригинальные продукты в виде презентаций отдельных тем, дидактических продуктов нового поколения, которые активно применяются в образовательном процессе. В качестве учебных компьютерных материалов в нашем детском саду используются: иллюстрационные материала, интерактивные модели, анимационные и видеоматериалы</w:t>
      </w:r>
    </w:p>
    <w:p w:rsidR="003860CB" w:rsidRDefault="00412730">
      <w:pPr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педагоги не только успешно применяют новые технологии, но и делятся опытом на уровне образовательного учреждения,  муниципальном, областном и всероссийском уровне.</w:t>
      </w:r>
    </w:p>
    <w:p w:rsidR="003860CB" w:rsidRDefault="00412730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13  октября  2023 инструктор по физической культуре Рябых Л.В. представила свой практический опыт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на методическом объединении  инструкторов по физической культуре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семинар – практикум  на тему  "Использование кинезиологических упражнений в образовательном процессе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</w:p>
    <w:p w:rsidR="003860CB" w:rsidRDefault="00412730">
      <w:pPr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ноябре 2023 Смирнова Зоя Дмитриевна принимала участие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межрегиональных заочных педагогических чтениях по вопросам образования детей с ограниченными возможностями здоровья «Практика образования детей с ограниченными возможностями здоровья: опыт, перспективы»</w:t>
      </w:r>
    </w:p>
    <w:p w:rsidR="003860CB" w:rsidRDefault="00412730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 2023 года   инструктор по физической культуре Рябых Л.В.  представила  свой опыт работы в РМЦ на </w:t>
      </w:r>
      <w:r>
        <w:rPr>
          <w:rFonts w:ascii="Times New Roman" w:hAnsi="Times New Roman" w:cs="Times New Roman"/>
          <w:sz w:val="28"/>
          <w:szCs w:val="28"/>
        </w:rPr>
        <w:t>Дистанционную научно – практическую конференцию   «Практические аспекты нетрадиционной работы педагога ДОО с родителями воспитанников»;</w:t>
      </w:r>
    </w:p>
    <w:p w:rsidR="003860CB" w:rsidRDefault="00412730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Лебедева Светлана Юрьевна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педагогические чтения «Растим патриота. Взаимодействие семьи и ДОО в нравственно - патриотическом воспитании дошкольников».</w:t>
      </w:r>
    </w:p>
    <w:p w:rsidR="003860CB" w:rsidRDefault="00412730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Александровна выступление  из опыта работы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профилактике дорожно – транспортного травматизма»  на педагогической гостиной «Безопасное детство», МДОУ № 62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860CB" w:rsidRDefault="00412730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апреля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АА педагогические чтения «Формы преемственности дошкольного и начального школьного образования в рамках реализации экономического воспитания»</w:t>
      </w:r>
    </w:p>
    <w:p w:rsidR="003860CB" w:rsidRDefault="00412730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  апреля   Смирнова З.Д.  , Рябых Л.В, Кузнецова Е.А., Калачёва О.Ю.,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А.А., Баринова А.С.,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Сизьмина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С.С., Ленькова Е.И. поделились с коллегами  опытом  работы на межрегиональной научно – практической конференции «Современный образовательный процесс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бразование и технологии» в Вологодском педагогическом колледже. </w:t>
      </w:r>
    </w:p>
    <w:p w:rsidR="003860CB" w:rsidRDefault="00412730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года педагоги: Калякина ЕА, Баринова АС, Калачева ОЮ, Лебедева СЮ,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ЛВ  транслировали  свой опыт работы на всероссийском уровне  в журнале «Вестник дошкольного образования», </w:t>
      </w:r>
    </w:p>
    <w:p w:rsidR="003860CB" w:rsidRDefault="00412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ОРГАНИЗАЦИЯ МЕТОДИЧЕСКОЙ РАБОТЫ ДОО И РЕЗУЛЬТАТЫ УЧЕБНО-ВОСПИТАТЕЛЬНОЙ ДЕЯТЕЛЬНОСТИ</w:t>
      </w:r>
    </w:p>
    <w:p w:rsidR="003860CB" w:rsidRDefault="00412730">
      <w:pPr>
        <w:pStyle w:val="5"/>
        <w:shd w:val="clear" w:color="auto" w:fill="FFFFFF"/>
        <w:spacing w:before="0" w:after="0"/>
        <w:jc w:val="both"/>
        <w:textAlignment w:val="baseline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eastAsia="ru-RU"/>
        </w:rPr>
        <w:lastRenderedPageBreak/>
        <w:t xml:space="preserve">   Педагогический процесс ДО</w:t>
      </w:r>
      <w:r>
        <w:rPr>
          <w:b w:val="0"/>
          <w:i w:val="0"/>
          <w:sz w:val="28"/>
          <w:szCs w:val="28"/>
          <w:lang w:val="ru-RU" w:eastAsia="ru-RU"/>
        </w:rPr>
        <w:t>У</w:t>
      </w:r>
      <w:r>
        <w:rPr>
          <w:b w:val="0"/>
          <w:i w:val="0"/>
          <w:sz w:val="28"/>
          <w:szCs w:val="28"/>
          <w:lang w:eastAsia="ru-RU"/>
        </w:rPr>
        <w:t xml:space="preserve"> строится на основе дифференцированного подхода к детям с ориентацией на высокий, средний или низкий уровни развития.  </w:t>
      </w:r>
      <w:r>
        <w:rPr>
          <w:rStyle w:val="c31"/>
          <w:b w:val="0"/>
          <w:bCs w:val="0"/>
          <w:i w:val="0"/>
          <w:sz w:val="28"/>
          <w:szCs w:val="28"/>
          <w:shd w:val="clear" w:color="auto" w:fill="FFFFFF"/>
        </w:rPr>
        <w:t>Программа состоит</w:t>
      </w:r>
      <w:r>
        <w:rPr>
          <w:rStyle w:val="c12"/>
          <w:b w:val="0"/>
          <w:i w:val="0"/>
          <w:sz w:val="28"/>
          <w:szCs w:val="28"/>
          <w:shd w:val="clear" w:color="auto" w:fill="FFFFFF"/>
        </w:rPr>
        <w:t> из обязательной части, и части, формируемой участниками образовательных отношений  (педагогами  и родителями (законными представителями).   Обе части Программы являются взаимодополняющими и необходимыми с точки зрения реализации Федерального  государственного образовательного стандарта дошкольного образования</w:t>
      </w:r>
      <w:r>
        <w:rPr>
          <w:rStyle w:val="c12"/>
          <w:b w:val="0"/>
          <w:i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b w:val="0"/>
          <w:i w:val="0"/>
          <w:sz w:val="28"/>
          <w:szCs w:val="28"/>
        </w:rPr>
        <w:t>в соответствии с основными нормативно-правовыми документами по дошкольному воспитанию.</w:t>
      </w:r>
    </w:p>
    <w:p w:rsidR="003860CB" w:rsidRDefault="00412730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реалии, объективные потребности совершенствования образования, воспитание и развитие воспитанников обуславливают необходимость резкого повышения роли и значения методической работы в детском саду, которая становится одним из важнейших критериев оценки его деятельности, главным рычагом активизации человеческого фактора в просвещении, развитие творческого потенциала педагогов, направленного на решение ответственных социальных задач - обучать, воспитывать и готовить к жизни то поколение людей, труд и талант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инициатива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будут определять социально - экономический, научно - технический и нравственный прогресс российского общества в новом столетии.</w:t>
      </w:r>
    </w:p>
    <w:p w:rsidR="003860CB" w:rsidRDefault="00412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Эффективность процесса воспитания и образования находится в прямой зависимости от той педагогической технологии, которую мы применяем для реализации педагогической задачи и достижения поставленных целей.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использовали инновационные технологии и разнообразные методы, и приемы с воспитанниками по всем направлениям дошкольного образования. 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Воспитательно-образовательный процесс построен в детском саду по пяти направлениям: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развитие;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развитие;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-речевое развитие;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социально-коммуникативное развитие;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художественно-эстетическое.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оснащён материально-технической базой, обеспечен необходимыми информационными ресурсами и учебной литературой.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педагогический коллектив МДОУ№  66 - это крепкое  звено системы дошкольного образования города  Вологды,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отличает стабильность, активность, постоянное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60CB" w:rsidRDefault="00412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отметить, что нормы и требования к нагрузке детей по количеству и качеству продолжительности непосредственно образовательной деятельности соответствуют требованиям СанПиНа.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настоящее время продолжает оставаться актуальной проблема развития речи детей. Для оказания практической помощи детям дошкольного возраста (4-7 лет) в детском саду функционирует дополнительная платная услуга учител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логопеда. 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Анализируя показатели физической подготовленности детей мы видим, что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идет тенденция к улучшению в развитии таких качеств как быстрота, сила, ловкость. </w:t>
      </w:r>
    </w:p>
    <w:p w:rsidR="003860CB" w:rsidRDefault="00412730">
      <w:pPr>
        <w:spacing w:after="0" w:line="24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протяжении 2023-2024 учебного года в ДОУ  осуществлялась работа  </w:t>
      </w:r>
      <w:r>
        <w:rPr>
          <w:rFonts w:ascii="Times" w:hAnsi="Times" w:cs="Times"/>
          <w:sz w:val="28"/>
          <w:szCs w:val="28"/>
        </w:rPr>
        <w:t xml:space="preserve">с детьми с инвалидностью и   ОВЗ  в общеобразовательных группах  на основании Положения об организации частичной инклюзии детей с ОВЗ. </w:t>
      </w:r>
    </w:p>
    <w:p w:rsidR="003860CB" w:rsidRDefault="00412730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" w:hAnsi="Times" w:cs="Times"/>
          <w:sz w:val="28"/>
          <w:szCs w:val="28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кадрами в 2023-2024 учебном году была направлена на повышение профессионализма (курсы повышения квалификации), творческого потенциала педагогической культуры педагогов, оказание методической помощи в соответствии с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ФОП</w:t>
      </w:r>
    </w:p>
    <w:p w:rsidR="003860CB" w:rsidRDefault="003860CB">
      <w:pPr>
        <w:spacing w:after="0" w:line="240" w:lineRule="auto"/>
        <w:ind w:left="12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0CB" w:rsidRDefault="00412730">
      <w:pPr>
        <w:spacing w:after="0" w:line="240" w:lineRule="auto"/>
        <w:ind w:left="12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2023-2024  учебном году решались задачи. Их реализация.</w:t>
      </w:r>
    </w:p>
    <w:p w:rsidR="003860CB" w:rsidRDefault="00412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 xml:space="preserve">1. Сохранение и укрепление здоровья детей, создание комфортных условий   жизнедеятельности для развития физических, интеллектуальных и личностных качеств. </w:t>
      </w:r>
    </w:p>
    <w:p w:rsidR="003860CB" w:rsidRDefault="0041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Консультации: Рябых Л.В. по использованию на группах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3860CB" w:rsidRDefault="00412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Задача 2.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дошкольников основ безопасного поведения в быту, социуме, природе через различные  виды игровой  деятельности.</w:t>
      </w:r>
    </w:p>
    <w:p w:rsidR="003860CB" w:rsidRDefault="00386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0CB" w:rsidRDefault="0041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в образовательную деятельность, в прогулки, свободную деятельность детей проговаривание и проигрывание  основ безопасного поведения в быту, социуме, природе. </w:t>
      </w:r>
    </w:p>
    <w:p w:rsidR="003860CB" w:rsidRDefault="004127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ежемесячно планировали и проводили с детьми  занятия по ОБЖ или ПДД.   В течение года для воспитанников  старших, подготовительных к школе групп  были организованы следующие  мероприятия  с сотрудниками   ГИБДД: викторина по правилам дорожного движения в начале и в конце учебного года, мероприятие «Правила перехода по пешеходному переходу», акция «Засветись».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для детей старшего дошкольного возраста были приглашены сотрудники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ВОСВОДа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целью,  закрепления  правил поведения на воде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весенний период и  ВДПО с целью закрепления правил поведения пожарной безопасности.</w:t>
      </w:r>
    </w:p>
    <w:p w:rsidR="003860CB" w:rsidRDefault="004127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ДОУ проходили экологические дни, все группы приняли активное участие.</w:t>
      </w:r>
    </w:p>
    <w:p w:rsidR="003860CB" w:rsidRDefault="00412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году активно сотрудничали с   Вологодской областной детской библиотекой, для детей старшей и подготовительной групп были  организованы  и проведены мероприятия в соответствии  с тематическим планированием.</w:t>
      </w:r>
    </w:p>
    <w:p w:rsidR="003860CB" w:rsidRDefault="00412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Задача 3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Создание в соответствии с ФГОС ДО предметно-развивающей среды, способствующей развитию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коммуникативных и</w:t>
      </w:r>
    </w:p>
    <w:p w:rsidR="003860CB" w:rsidRDefault="00412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психологических качеств личности дошкольника в различных видах деятельности. </w:t>
      </w:r>
    </w:p>
    <w:p w:rsidR="003860CB" w:rsidRDefault="0041273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 – конкурс на лучшее оформление группы к Новому году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лучшее оформление спортивного центра </w:t>
      </w:r>
    </w:p>
    <w:p w:rsidR="003860CB" w:rsidRDefault="0041273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 – конкурс </w:t>
      </w:r>
    </w:p>
    <w:p w:rsidR="003860CB" w:rsidRDefault="003860CB">
      <w:pPr>
        <w:spacing w:after="0" w:line="240" w:lineRule="auto"/>
        <w:ind w:left="12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0CB" w:rsidRDefault="0041273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Уровень готовности дошкольников</w:t>
      </w:r>
    </w:p>
    <w:p w:rsidR="003860CB" w:rsidRDefault="0041273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обучению в школе в 2023 -2024учебном году.</w:t>
      </w:r>
    </w:p>
    <w:p w:rsidR="003860CB" w:rsidRDefault="003860C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860CB" w:rsidRDefault="00412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66740" cy="3406140"/>
            <wp:effectExtent l="0" t="0" r="1016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7369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5"/>
        <w:gridCol w:w="2684"/>
      </w:tblGrid>
      <w:tr w:rsidR="003860CB">
        <w:trPr>
          <w:tblCellSpacing w:w="15" w:type="dxa"/>
          <w:jc w:val="center"/>
        </w:trPr>
        <w:tc>
          <w:tcPr>
            <w:tcW w:w="46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0CB" w:rsidRDefault="0038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860CB" w:rsidRDefault="004127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25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Конец года</w:t>
            </w:r>
          </w:p>
        </w:tc>
      </w:tr>
      <w:tr w:rsidR="003860CB">
        <w:trPr>
          <w:tblCellSpacing w:w="15" w:type="dxa"/>
          <w:jc w:val="center"/>
        </w:trPr>
        <w:tc>
          <w:tcPr>
            <w:tcW w:w="46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0CB" w:rsidRDefault="0041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№ 7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860CB" w:rsidRDefault="0041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–31%</w:t>
            </w:r>
          </w:p>
          <w:p w:rsidR="003860CB" w:rsidRDefault="0041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– 63%</w:t>
            </w:r>
          </w:p>
          <w:p w:rsidR="003860CB" w:rsidRDefault="0041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5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 – 6%</w:t>
            </w:r>
          </w:p>
        </w:tc>
      </w:tr>
      <w:tr w:rsidR="003860CB">
        <w:trPr>
          <w:tblCellSpacing w:w="15" w:type="dxa"/>
          <w:jc w:val="center"/>
        </w:trPr>
        <w:tc>
          <w:tcPr>
            <w:tcW w:w="730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860CB" w:rsidRDefault="0041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показали  хорошую подготовку к школе</w:t>
            </w:r>
          </w:p>
        </w:tc>
      </w:tr>
    </w:tbl>
    <w:p w:rsidR="003860CB" w:rsidRDefault="004127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860CB" w:rsidRDefault="004127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Участие дошкольной организации в конкурсах различного уровня (педагоги, обучающиеся)</w:t>
      </w:r>
    </w:p>
    <w:tbl>
      <w:tblPr>
        <w:tblStyle w:val="a8"/>
        <w:tblW w:w="967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3917"/>
        <w:gridCol w:w="52"/>
        <w:gridCol w:w="142"/>
        <w:gridCol w:w="3724"/>
      </w:tblGrid>
      <w:tr w:rsidR="003860CB">
        <w:tc>
          <w:tcPr>
            <w:tcW w:w="9678" w:type="dxa"/>
            <w:gridSpan w:val="5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 детей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 </w:t>
            </w:r>
          </w:p>
          <w:p w:rsidR="003860CB" w:rsidRDefault="0038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«Вологодские поэты – детям</w:t>
            </w:r>
          </w:p>
          <w:p w:rsidR="003860CB" w:rsidRDefault="0038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детских работ и сотворчества взрослый – ребенок «Картинка про лето»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 </w:t>
            </w:r>
          </w:p>
          <w:p w:rsidR="003860CB" w:rsidRDefault="0038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взрослого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Вместа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бабаушкой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дедушкой»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«Знатоки природы»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«Только вместе, только дружно помогать природе нужно»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№ 6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этап городской спортивной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экоигры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«Люблю тебя природа в любое время года» среди детей подготовительной к школе группы ДОО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– акция 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группа 5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Городской 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городского конкурса – выставки поделок в стиле оформления «эко – декор» «Новая жизнь старых вещей»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 В мире шахмат»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конкурса по конструированию среди детей подготовительных к школе групп ДОО города Вологды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творческих работ «Самая родная»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конкурс работ из пластилина «Животные Крайнего Севера»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1 место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Рюмина Настя,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Звонцев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Дима)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дошкольников «Финансовый эрудит»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этап городского конкурса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родительских проектов «Экологическая экспертиза» среди детей 5-7 лет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иллюстраций «Уж сколько раз твердили миру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....»,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приуроченная к 225 -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Ивана Крылова»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1 степени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Бобошина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Софа), Диплом 2 степени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Заболотнев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Гриша, Диплом 3 степени Щапов Иван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и юношеского творчества «Снежная сказка»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степени, 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Буквоежки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 творчества детей, педагогов «Творчество без границ»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Сертификат, 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ежегодной городской игре «ИНТЕЛЛЕКТУАДА» среди детей старшего дошкольного возраста 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участника, 7 группа 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для детей старшего дошкольного возраста «Научная академия»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ежегодный городской конкурс «Варвара – краса, длинная коса»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 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Софа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Шахматный турнир  «Белая ладья – 2024» 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Мохнаткин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сотворчества взрослый - ребенок «Книжки - малышки»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природе родного края)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Ася,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Смирнова Ксения,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Ева,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Жилин Миша,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Сертификат, Лозин Миша,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Сертификат, Романенко Маша.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1 место, Егорова Даша,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Выжлова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Дресвянкина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Шевкело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Городской 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детей и родителей «Проектируем и конструируем вместе «Мост через реку Вологду»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«Безопасное детство»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Иван, Кашин Никита,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Курицына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Тимофей,  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семейных реликвий «Из прошлого моей семьи»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Черепенина Ксюша, сертификат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Мартюгова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марафон «Герой моей семьи»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«Я уникален»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посвященном Всемирному дню Земли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степени,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Костогорова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Мини - олимпиада для детей подготовительной к школе  групп  «Филиппок»</w:t>
            </w:r>
            <w:proofErr w:type="gramEnd"/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Заболотнев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Гриша, Рюмина Настя, Огнева Арина</w:t>
            </w:r>
          </w:p>
        </w:tc>
      </w:tr>
      <w:tr w:rsidR="003860CB">
        <w:trPr>
          <w:trHeight w:val="90"/>
        </w:trPr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семейных видеороликов «Все начинается с семьи»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Костогорова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Маша, Романенко Маша</w:t>
            </w:r>
          </w:p>
        </w:tc>
      </w:tr>
      <w:tr w:rsidR="003860CB">
        <w:trPr>
          <w:trHeight w:val="90"/>
        </w:trPr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ритмических гимнастик «Времена года», номинация «Дети 5-6 лет»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старшей группы № 5 , </w:t>
            </w:r>
          </w:p>
        </w:tc>
      </w:tr>
      <w:tr w:rsidR="003860CB">
        <w:trPr>
          <w:trHeight w:val="90"/>
        </w:trPr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«Картина из мусорной корзины»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Стафеев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Никита, 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Чурина София, 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Романенко Маша, Сипягин Мирон</w:t>
            </w:r>
          </w:p>
        </w:tc>
      </w:tr>
      <w:tr w:rsidR="003860CB">
        <w:trPr>
          <w:trHeight w:val="341"/>
        </w:trPr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«Спартакиада для дошкольников», «Зеленая спартакиада»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7, 3 место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4111" w:type="dxa"/>
            <w:gridSpan w:val="3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ежегодный конкурс « Мы, волонтеры»</w:t>
            </w:r>
          </w:p>
        </w:tc>
        <w:tc>
          <w:tcPr>
            <w:tcW w:w="3724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группа 5</w:t>
            </w:r>
          </w:p>
        </w:tc>
      </w:tr>
      <w:tr w:rsidR="003860CB">
        <w:tc>
          <w:tcPr>
            <w:tcW w:w="9678" w:type="dxa"/>
            <w:gridSpan w:val="5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 педагогов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по созданию РППС «В мире прекрасного»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АС, Аксеновская МА, Лебедева СЮ, Калякина ЕА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– конкурс «Лучшая разработка дидактической игры по нравственно – патриотическому воспитанию»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Баринова АС, 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- конкурс театральных уголков «Волшебный мир театра»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3860CB" w:rsidRDefault="0038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педагогов ДОО « Лучший центр безопасности»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«Лучшее оформление для прогулочного участка» «Разноцветное лето»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место, Калякина ЕА, Баринова АС</w:t>
            </w:r>
          </w:p>
          <w:p w:rsidR="003860CB" w:rsidRDefault="0038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городского проекта - конкурса «Любимый воспитатель»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  <w:p w:rsidR="003860CB" w:rsidRDefault="00412730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городского проекта - конкурса «Любимый воспитатель»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«Удивительный мир»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место, Смирнова З.Д.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по Речевому развитию «Ступеньки грамотности» по развитию речи детей дошкольного возраста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 Калачева О.Ю.</w:t>
            </w:r>
          </w:p>
          <w:p w:rsidR="003860CB" w:rsidRDefault="0041273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 Смирнова З.Д.</w:t>
            </w:r>
          </w:p>
          <w:p w:rsidR="003860CB" w:rsidRDefault="0041273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  <w:p w:rsidR="003860CB" w:rsidRDefault="0041273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Лебедева С.Ю. </w:t>
            </w:r>
          </w:p>
          <w:p w:rsidR="003860CB" w:rsidRDefault="0041273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Е.А., Аксеновская М.А., Калякина Е.А., Баринова А.С.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среди педагогов ДОО города Вологды «Играем со звуком»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Омельченко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- конкурс «Лучшая разработка дидактической игры по нравственно - патриотическому воспитанию»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- Лебедева СЮ,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- Баринова АС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методического мастерства «Дидактические игры по речевому развитию дошкольников»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Калякина ЕА, Лебедева СЮ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 - конкурс центров изобразительной деятельности в группах ДОО на соответствие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Калякина ЕА, Лебедева СЮ, 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АС, Аксеновская МА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«Развивающий куб для малышей»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ОЮ</w:t>
            </w:r>
          </w:p>
          <w:p w:rsidR="003860CB" w:rsidRDefault="0038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«Лучшее развивающее пособие по физическому развитию для детей дошкольного возраста»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Рябыж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методического мастерства «Дидактические игры по речевому развитию дошкольников»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Сертификат, Калякина ЕА, Лебедева СЮ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конспектов НОД «Экология для дошкольников»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Нахлучкина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педагогов ДОО в области художественно - эстетического развития дошкольников «Сказка из шкатулки»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Сертификат, Калачева О.Ю., Кузнецова Е.А.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на лучшую методическую разработку воспитательного мероприятия «По страницам литературных произведений В.В. Бианке»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участника: Калачёва О.Ю., Кузнецова Е.А.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«Педагогическая поддержка развития игровой деятельности детей дошкольного возраста»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место, Ленькова ЕИ,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игра «Патриотическое воспитание дошкольников»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Сертификат,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Ленькова Е.И., Кузнецова Е.А.,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Сизьмина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«Лучший центр  нравственно - патриотического воспитания»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место, Калачева О.Ю.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года – 2024 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Е.А., Сертификат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«Цветущий зимний город»,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Калачева О.Ю., Свирина Н.А., Панева Т.А.,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Ленькова Е.И., Варенья Ю.Н., 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З.Д.,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Калякина Е.А., Баринова А.С, Аксеновская М.А., Лебедева С.Ю.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Малые педагогические чтения «Формирование единой культурной речевой среды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ДОО и семье через знакомство со сказкой»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участника, Лебедева С.Ю.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по Речевому Развитию «Ступеньки грамотности»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место, Калачёва О.Ю.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Смирнова З.Д.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место, Лебедева С.Ю.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Сертификаты; Аксеновская М.А., Калякина Е.А., Баринова А.С., Кузнецова Е.А.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«Мультимедийная дидактическая игра по познавательному развитию»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Сертификат, Смирнова З.Д.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профессионального мастерства по созданию РППС «Островок безопасности» 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(Номинация «Пожарная безопасность»)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на лучшую методическую разработку «Использование малых форм фольклора в работе с детьми раннего возраста»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степени, Калачёва О.Ю.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воспитателей групп раннего возраста «Методическое пособие руками воспитателя»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Калачева О.Ю.,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«Лучшее развивающее пособие по физическому развитию для детей дошкольного возраста»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«Формирование основных видов движения и развитие физических качеств у дошкольников» Лучшее многофункциональное пособие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Рябых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«Педагогическая поддержка развития игровой деятельности детей дошкольного возраста»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место, Ленькова Е.И.,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профессионального мастерства на лучшую методическую разработку образовательной деятельности по знакомству с родным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городом «Моя Вологда»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Смирнова З.Д.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Сизьмина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Сертификат: Ленькова Е.И., Лебедева С.Ю., 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ежегодный городской конкурс профессионального мастерства «ПЕДСКИЛЛС» среди начинающих педагогов города Вологды «Молодые профессионалы»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Калачева О.Ю., Кузнецова Е.А.,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Сизьмина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С.С., 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методическую разработку сюжетно - ролевой игры по теме «Моя семья»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Ленькова О.Н.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 педагогов дополнительного образования ДОО «Идеи и находки кружковой деятельности»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Е.А.,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профессионального мастерства на лучшую методическую разработку « Взаимодействие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воспитания и образования детей»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Рябых Л.В.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«Удивительный мир»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 «Игра на знакомство с народно - прикладным искусством, в том числе родного края»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место, Смирнова З.Д.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«Лучший центр нравственно - патриотического воспитания»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степени, Калачёва О.Ю.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социально – педагогических инноваций «Маленькая страна – территория раннего возраста»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место, Калачева Ольга Юрьевна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969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«Профессиональный марафон»</w:t>
            </w:r>
          </w:p>
        </w:tc>
        <w:tc>
          <w:tcPr>
            <w:tcW w:w="3866" w:type="dxa"/>
            <w:gridSpan w:val="2"/>
          </w:tcPr>
          <w:p w:rsidR="003860CB" w:rsidRDefault="0041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место, Панева Т.А., Калякина Е.А., Трофимова Н.Н.</w:t>
            </w:r>
          </w:p>
        </w:tc>
      </w:tr>
      <w:tr w:rsidR="003860CB">
        <w:tc>
          <w:tcPr>
            <w:tcW w:w="9678" w:type="dxa"/>
            <w:gridSpan w:val="5"/>
          </w:tcPr>
          <w:p w:rsidR="003860CB" w:rsidRDefault="0041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Акциях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917" w:type="dxa"/>
          </w:tcPr>
          <w:p w:rsidR="003860CB" w:rsidRDefault="0041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Читаем_Белова35»</w:t>
            </w:r>
          </w:p>
        </w:tc>
        <w:tc>
          <w:tcPr>
            <w:tcW w:w="3918" w:type="dxa"/>
            <w:gridSpan w:val="3"/>
          </w:tcPr>
          <w:p w:rsidR="003860CB" w:rsidRDefault="0041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об участии коллектива  педагогов, детей и родителей ДОО 66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917" w:type="dxa"/>
          </w:tcPr>
          <w:p w:rsidR="003860CB" w:rsidRDefault="0041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«Белая Лилия»</w:t>
            </w:r>
          </w:p>
        </w:tc>
        <w:tc>
          <w:tcPr>
            <w:tcW w:w="3918" w:type="dxa"/>
            <w:gridSpan w:val="3"/>
          </w:tcPr>
          <w:p w:rsidR="003860CB" w:rsidRDefault="0041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3860CB">
        <w:tc>
          <w:tcPr>
            <w:tcW w:w="1843" w:type="dxa"/>
          </w:tcPr>
          <w:p w:rsidR="003860CB" w:rsidRDefault="0041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917" w:type="dxa"/>
          </w:tcPr>
          <w:p w:rsidR="003860CB" w:rsidRDefault="0041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«Журавлики мира»</w:t>
            </w:r>
          </w:p>
        </w:tc>
        <w:tc>
          <w:tcPr>
            <w:tcW w:w="3918" w:type="dxa"/>
            <w:gridSpan w:val="3"/>
          </w:tcPr>
          <w:p w:rsidR="003860CB" w:rsidRDefault="0041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</w:tbl>
    <w:p w:rsidR="003860CB" w:rsidRDefault="00412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КАДРОВОЕ ОБЕСПЕЧЕНИЕ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Педагогический коллектив состоит из 19 педагогов, среди них: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воспитателей и 5 специалиста: 2 музыкальных  руководителя,  1 инструктор по ФК, 1 старший воспитатель, 1 учитель - логопед.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нашего учреждения прошли обучение  на курсах повышения квалификации ВИРО и Вологодского педагогического колледжа  по дополнительным профессиональным программам: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квалификационных критериев педагогов</w:t>
      </w:r>
      <w:r w:rsidRPr="0041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60CB" w:rsidRDefault="004127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 педагогов (52%) имеют среднее профессиональное образование. 10 педагогов (48%) имеют высшее образование.</w:t>
      </w:r>
    </w:p>
    <w:p w:rsidR="003860CB" w:rsidRDefault="004127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Без категории – 5  педагогов – 24 %;</w:t>
      </w:r>
    </w:p>
    <w:p w:rsidR="003860CB" w:rsidRDefault="00412730">
      <w:pPr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8 человек (38%) педагога аттестованы на I квалификационную категорию, 6 человек  (29%) - на высшую квалификационную категорию, 2 (9%) – на соответствие занимаемой должности</w:t>
      </w:r>
      <w:r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. </w:t>
      </w:r>
      <w:proofErr w:type="gramEnd"/>
    </w:p>
    <w:p w:rsidR="003860CB" w:rsidRDefault="00412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 ФИНАНСОВОЕ ОБЕСПЕЧЕНИЕ ФИНКЦИОНИРОВАНИЯ И РАЗВИТИЯ ДОУ</w:t>
      </w:r>
    </w:p>
    <w:p w:rsidR="003860CB" w:rsidRDefault="004127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 – хозяйственная работа в учреждении в первую очередь направлена на обеспечение жизнедеятельности учреждения, создание безопасных условий для ведения образовательного процесса, создание и укрепление материально технической базы.</w:t>
      </w:r>
    </w:p>
    <w:p w:rsidR="003860CB" w:rsidRDefault="004127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бесперебойного функционирования ДОО своевременно с начала текущего года заключены договора на коммунальные услуги, услуги по содержанию учреждения, поставку товаров.</w:t>
      </w:r>
    </w:p>
    <w:p w:rsidR="003860CB" w:rsidRDefault="004127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деятельность ДОО осуществлялась на основании ПФХД. Главным источником финансирования ДОО является – бюджет, родительская плата и внебюджетная  деятельность (платные услуги). Выделенные денежные средства расходовались своевременно и в полном объеме.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 ОБЕСПЕЧЕНИЕ БЕЗОПАСНОСТИ ОБРАЗОВАТЕЛЬНОГО ПРОСТРАНСТВА</w:t>
      </w:r>
    </w:p>
    <w:p w:rsidR="003860CB" w:rsidRDefault="00412730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ДОО созданы необходимые условия для обеспечения безопасного образовательного процесса, которые регламентируются нормативными документами.</w:t>
      </w:r>
    </w:p>
    <w:p w:rsidR="003860CB" w:rsidRDefault="004127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оборудовано автоматической пожарной сигнализацией, имеются в наличии все средства пожаротушения. С целью обеспечения пожарной безопасности в ДОО и безопасных условий пребывания детей – проведена перезарядка огнетушителей, заключен договор на техническое обслуживание автоматической пожарной сигнализации,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оказание услуг физической охран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ООО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Рысь-1.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инструктажи по ППБ – 1 раз в квартал  с записью в специальном журнале, плановые тренировки – 1 раз в квартал.</w:t>
      </w:r>
    </w:p>
    <w:p w:rsidR="003860CB" w:rsidRDefault="004127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назначены ответственные за организацию и проведение мероприятий по Пожарной безопасности, Охране труда и Технике Безопасности, антитеррористической безопасности.  С целью обеспечения сохранности имущества, недопущения аварийных ситуаций регулярно проводились технические осмотры зданий, сооружений, подвального помещения и территории, с выявлением технических дефектов. Все записи заносились в специальный журнал.</w:t>
      </w:r>
    </w:p>
    <w:p w:rsidR="00412730" w:rsidRDefault="004127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CB" w:rsidRDefault="00412730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Регулярно проводились плановые инструктажи с работниками по ПБ, ОТ и ТБ с оформлением в специальных журналах.</w:t>
      </w:r>
    </w:p>
    <w:p w:rsidR="003860CB" w:rsidRDefault="00412730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недопущения проникновения в учреждение посторонних лиц организовано постоянное дежурство по учреждению (назначен приказом администратор); обеспечены тревожной кнопкой и заключен договор с вневедомственной охраной для экстренного вызова полиции.</w:t>
      </w:r>
    </w:p>
    <w:p w:rsidR="003860CB" w:rsidRDefault="00412730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оформлена наглядная информация по охране труда, пожарной безопасности и антитеррористическим действиям.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 ОСНОВНЫЕ СОХРАНЯЮЩИЕСЯ ПРОБЛЕМЫ И НАПРАВЛЕНИЯ БЛИЖАЙШЕГО РАЗВИТИЯ</w:t>
      </w:r>
    </w:p>
    <w:p w:rsidR="003860CB" w:rsidRDefault="00412730">
      <w:pPr>
        <w:spacing w:after="0" w:line="316" w:lineRule="atLeast"/>
        <w:ind w:left="19" w:right="14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анализа деятельности ДОУ  за отчетный период можно сказать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2023-2024   учебном году учреждение в целом работало стабильно. Достигнуты хорошие результаты в образовательной деятельности:</w:t>
      </w:r>
    </w:p>
    <w:p w:rsidR="003860CB" w:rsidRDefault="0041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занимали призовые места в конкурсах профессионального мастерства на муниципальном уровне.  Представили свой опыт работы на муниципальном, областном и всероссийском уровнях.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прошедшего учебного года позволяет сделать следующий вывод: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 детском саду создаются условия для обеспечения качества образования, соответствующего федеральным государственным образовательным стандартам дошкольного образования. 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 активно включаются в инновационную деятельность, апробируют новые педагогические технологии.  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освоения основной образовательной программы дошкольного образования свидетельствует о положительной динамике индивидуальных достижений каждого воспитанника ДОО.</w:t>
      </w:r>
    </w:p>
    <w:p w:rsidR="003860CB" w:rsidRDefault="0041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Перспектива на 2024-2025 учебный год.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продолжить работу по представлению опыта работы учреждения через различные статусные конкурсы, мастер-классы, фестивали, конференции, особое внимание уделить трансляцию опыта на уровне дошкольной организации и открытый показ занятий для педагогов ДОО;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•продолжить работу по повышению роста профессионального мастерства педагогов, активизации их инновационной деятельности, готовности показывать профессиональные достижения;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•совершенствовать компетентность педагогов по индивидуализации образовательного процесса и созданию условий для успешности ребенка в различных видах деятельности;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•создать организационно-методические и мотивационные условия для участия педагогов в статусных конкурсах;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•повышать конкурентоспособность дошкольного учреждения за счет повышения качества образовательного проц</w:t>
      </w:r>
      <w:r>
        <w:rPr>
          <w:rFonts w:ascii="Times New Roman" w:hAnsi="Times New Roman" w:cs="Times New Roman"/>
          <w:sz w:val="28"/>
          <w:szCs w:val="28"/>
        </w:rPr>
        <w:t>есса.</w:t>
      </w:r>
    </w:p>
    <w:p w:rsidR="003860CB" w:rsidRDefault="00386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60CB" w:rsidRDefault="00412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860CB" w:rsidRDefault="00412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Формировать  у  детей навыки здорового образа жизни, через использование разнообразных форм физкультурно-оздоровительной работы, акцентируя внимание на культурно-гигиеническое воспитание </w:t>
      </w:r>
    </w:p>
    <w:p w:rsidR="003860CB" w:rsidRDefault="00412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Совершенствовать предметно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азвивающую среду в ДОО по воспитанию патриотизма и уважения к культуре России.</w:t>
      </w:r>
    </w:p>
    <w:p w:rsidR="003860CB" w:rsidRDefault="004127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Создать условия для развития компетентного, конкурентоспособного, ответственного педагогического работника, готового к непрерывному профессиональному совершенствованию и мобильности,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 и эффективность образовательной деятельности в ДОО.</w:t>
      </w:r>
    </w:p>
    <w:sectPr w:rsidR="003860CB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30" w:rsidRDefault="00412730">
      <w:pPr>
        <w:spacing w:line="240" w:lineRule="auto"/>
      </w:pPr>
      <w:r>
        <w:separator/>
      </w:r>
    </w:p>
  </w:endnote>
  <w:endnote w:type="continuationSeparator" w:id="0">
    <w:p w:rsidR="00412730" w:rsidRDefault="00412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30" w:rsidRDefault="00412730">
      <w:pPr>
        <w:spacing w:after="0"/>
      </w:pPr>
      <w:r>
        <w:separator/>
      </w:r>
    </w:p>
  </w:footnote>
  <w:footnote w:type="continuationSeparator" w:id="0">
    <w:p w:rsidR="00412730" w:rsidRDefault="004127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28C"/>
    <w:multiLevelType w:val="multilevel"/>
    <w:tmpl w:val="1235228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3781F"/>
    <w:multiLevelType w:val="multilevel"/>
    <w:tmpl w:val="20D3781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25E90"/>
    <w:multiLevelType w:val="multilevel"/>
    <w:tmpl w:val="41325E90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10"/>
    <w:rsid w:val="00004CBE"/>
    <w:rsid w:val="0001254D"/>
    <w:rsid w:val="00026A20"/>
    <w:rsid w:val="000336B4"/>
    <w:rsid w:val="00046E98"/>
    <w:rsid w:val="000803FF"/>
    <w:rsid w:val="00091D69"/>
    <w:rsid w:val="00093CD3"/>
    <w:rsid w:val="000967B8"/>
    <w:rsid w:val="000A6771"/>
    <w:rsid w:val="000C1966"/>
    <w:rsid w:val="000E00CB"/>
    <w:rsid w:val="000F42C8"/>
    <w:rsid w:val="0010306C"/>
    <w:rsid w:val="00123183"/>
    <w:rsid w:val="00163B38"/>
    <w:rsid w:val="001657B8"/>
    <w:rsid w:val="0017446E"/>
    <w:rsid w:val="0018020B"/>
    <w:rsid w:val="00180CFF"/>
    <w:rsid w:val="0018281D"/>
    <w:rsid w:val="001A478D"/>
    <w:rsid w:val="001C5AFF"/>
    <w:rsid w:val="0020159D"/>
    <w:rsid w:val="00203A15"/>
    <w:rsid w:val="0021339D"/>
    <w:rsid w:val="00213742"/>
    <w:rsid w:val="00230E3E"/>
    <w:rsid w:val="00240F3E"/>
    <w:rsid w:val="0024119B"/>
    <w:rsid w:val="00255B56"/>
    <w:rsid w:val="002900E0"/>
    <w:rsid w:val="002A6D91"/>
    <w:rsid w:val="002E67C9"/>
    <w:rsid w:val="002F67A4"/>
    <w:rsid w:val="00307B8B"/>
    <w:rsid w:val="00313EA9"/>
    <w:rsid w:val="00316D14"/>
    <w:rsid w:val="00324750"/>
    <w:rsid w:val="003300A4"/>
    <w:rsid w:val="0035060B"/>
    <w:rsid w:val="0035077B"/>
    <w:rsid w:val="00354035"/>
    <w:rsid w:val="00355AC4"/>
    <w:rsid w:val="003860CB"/>
    <w:rsid w:val="00393957"/>
    <w:rsid w:val="0039687D"/>
    <w:rsid w:val="003A1FA5"/>
    <w:rsid w:val="003B1723"/>
    <w:rsid w:val="003B27F8"/>
    <w:rsid w:val="003B6EB1"/>
    <w:rsid w:val="003D485B"/>
    <w:rsid w:val="003E182E"/>
    <w:rsid w:val="00403885"/>
    <w:rsid w:val="00406650"/>
    <w:rsid w:val="00407922"/>
    <w:rsid w:val="00412730"/>
    <w:rsid w:val="00420119"/>
    <w:rsid w:val="004250B7"/>
    <w:rsid w:val="004A3D2A"/>
    <w:rsid w:val="004B33EC"/>
    <w:rsid w:val="004B58F5"/>
    <w:rsid w:val="004B72A6"/>
    <w:rsid w:val="004C061F"/>
    <w:rsid w:val="004E1DDB"/>
    <w:rsid w:val="0050753D"/>
    <w:rsid w:val="00512E29"/>
    <w:rsid w:val="00515B3F"/>
    <w:rsid w:val="0053557D"/>
    <w:rsid w:val="00536A40"/>
    <w:rsid w:val="005479C3"/>
    <w:rsid w:val="00577871"/>
    <w:rsid w:val="00587950"/>
    <w:rsid w:val="005A56A4"/>
    <w:rsid w:val="005D3EA4"/>
    <w:rsid w:val="005D46C9"/>
    <w:rsid w:val="005E23DA"/>
    <w:rsid w:val="006035A8"/>
    <w:rsid w:val="00647510"/>
    <w:rsid w:val="006533FF"/>
    <w:rsid w:val="006623A8"/>
    <w:rsid w:val="00677E2A"/>
    <w:rsid w:val="00682BE2"/>
    <w:rsid w:val="007130FF"/>
    <w:rsid w:val="00725889"/>
    <w:rsid w:val="00730F5C"/>
    <w:rsid w:val="0073145B"/>
    <w:rsid w:val="0077699A"/>
    <w:rsid w:val="0078303B"/>
    <w:rsid w:val="007A26F1"/>
    <w:rsid w:val="007A72D1"/>
    <w:rsid w:val="007B0EFC"/>
    <w:rsid w:val="007B2DE2"/>
    <w:rsid w:val="007C0D0D"/>
    <w:rsid w:val="007C3F89"/>
    <w:rsid w:val="007C6F0F"/>
    <w:rsid w:val="007C7E80"/>
    <w:rsid w:val="007D5191"/>
    <w:rsid w:val="007E6390"/>
    <w:rsid w:val="007F4DAB"/>
    <w:rsid w:val="00802358"/>
    <w:rsid w:val="00803817"/>
    <w:rsid w:val="008173FD"/>
    <w:rsid w:val="0082699F"/>
    <w:rsid w:val="00862DAB"/>
    <w:rsid w:val="0087260C"/>
    <w:rsid w:val="0088226C"/>
    <w:rsid w:val="00882B1A"/>
    <w:rsid w:val="0089159A"/>
    <w:rsid w:val="008A0478"/>
    <w:rsid w:val="008E2055"/>
    <w:rsid w:val="008F0EF7"/>
    <w:rsid w:val="008F21CD"/>
    <w:rsid w:val="00923897"/>
    <w:rsid w:val="00924429"/>
    <w:rsid w:val="009256ED"/>
    <w:rsid w:val="00927297"/>
    <w:rsid w:val="00932EC6"/>
    <w:rsid w:val="00970EB2"/>
    <w:rsid w:val="00991EFB"/>
    <w:rsid w:val="009A0AB6"/>
    <w:rsid w:val="009A60A1"/>
    <w:rsid w:val="009B7B80"/>
    <w:rsid w:val="009C1891"/>
    <w:rsid w:val="009C55AB"/>
    <w:rsid w:val="009D33A5"/>
    <w:rsid w:val="009D425C"/>
    <w:rsid w:val="00A12861"/>
    <w:rsid w:val="00A15218"/>
    <w:rsid w:val="00A17F1C"/>
    <w:rsid w:val="00A2198E"/>
    <w:rsid w:val="00A30DF3"/>
    <w:rsid w:val="00A46D14"/>
    <w:rsid w:val="00A70D3B"/>
    <w:rsid w:val="00A80D0A"/>
    <w:rsid w:val="00AA2941"/>
    <w:rsid w:val="00AA61CD"/>
    <w:rsid w:val="00AA7ECB"/>
    <w:rsid w:val="00AB66EF"/>
    <w:rsid w:val="00AC1D98"/>
    <w:rsid w:val="00AE2463"/>
    <w:rsid w:val="00AE6F62"/>
    <w:rsid w:val="00AE7A80"/>
    <w:rsid w:val="00B017EE"/>
    <w:rsid w:val="00B311B9"/>
    <w:rsid w:val="00B52DD6"/>
    <w:rsid w:val="00B65BF0"/>
    <w:rsid w:val="00B96D22"/>
    <w:rsid w:val="00BA2000"/>
    <w:rsid w:val="00BD58F4"/>
    <w:rsid w:val="00BE1481"/>
    <w:rsid w:val="00BE1D19"/>
    <w:rsid w:val="00C233FA"/>
    <w:rsid w:val="00C247F9"/>
    <w:rsid w:val="00C24C9B"/>
    <w:rsid w:val="00C3397C"/>
    <w:rsid w:val="00C342AC"/>
    <w:rsid w:val="00C35415"/>
    <w:rsid w:val="00C36E35"/>
    <w:rsid w:val="00C420A5"/>
    <w:rsid w:val="00C43F8A"/>
    <w:rsid w:val="00C620AB"/>
    <w:rsid w:val="00C64E26"/>
    <w:rsid w:val="00C7601D"/>
    <w:rsid w:val="00C901AA"/>
    <w:rsid w:val="00C91EC9"/>
    <w:rsid w:val="00C95B92"/>
    <w:rsid w:val="00CA7F2A"/>
    <w:rsid w:val="00CB26C7"/>
    <w:rsid w:val="00CE1746"/>
    <w:rsid w:val="00CE2BE9"/>
    <w:rsid w:val="00CE5360"/>
    <w:rsid w:val="00CF49CA"/>
    <w:rsid w:val="00CF49EC"/>
    <w:rsid w:val="00CF64D8"/>
    <w:rsid w:val="00D012A7"/>
    <w:rsid w:val="00D05F03"/>
    <w:rsid w:val="00D36CAD"/>
    <w:rsid w:val="00D55EC9"/>
    <w:rsid w:val="00D5657B"/>
    <w:rsid w:val="00D5663F"/>
    <w:rsid w:val="00D6076D"/>
    <w:rsid w:val="00D6497A"/>
    <w:rsid w:val="00D701B1"/>
    <w:rsid w:val="00D81AC2"/>
    <w:rsid w:val="00D90887"/>
    <w:rsid w:val="00DA4B62"/>
    <w:rsid w:val="00DB4401"/>
    <w:rsid w:val="00DB5009"/>
    <w:rsid w:val="00DE172E"/>
    <w:rsid w:val="00DF1272"/>
    <w:rsid w:val="00DF5327"/>
    <w:rsid w:val="00E07271"/>
    <w:rsid w:val="00E105AF"/>
    <w:rsid w:val="00E16381"/>
    <w:rsid w:val="00E20D50"/>
    <w:rsid w:val="00E259E4"/>
    <w:rsid w:val="00E27DBD"/>
    <w:rsid w:val="00E44631"/>
    <w:rsid w:val="00E56A58"/>
    <w:rsid w:val="00E94DCB"/>
    <w:rsid w:val="00EB25ED"/>
    <w:rsid w:val="00EB2B23"/>
    <w:rsid w:val="00EB2E73"/>
    <w:rsid w:val="00EC7FD8"/>
    <w:rsid w:val="00ED6EED"/>
    <w:rsid w:val="00ED7266"/>
    <w:rsid w:val="00ED75BD"/>
    <w:rsid w:val="00F02549"/>
    <w:rsid w:val="00F07F05"/>
    <w:rsid w:val="00F42BE5"/>
    <w:rsid w:val="00F55023"/>
    <w:rsid w:val="00F5554A"/>
    <w:rsid w:val="00F707AF"/>
    <w:rsid w:val="00F7096D"/>
    <w:rsid w:val="00F71CFA"/>
    <w:rsid w:val="00F84733"/>
    <w:rsid w:val="00F954F3"/>
    <w:rsid w:val="00FA3A2B"/>
    <w:rsid w:val="00FC1FAC"/>
    <w:rsid w:val="00FC46E3"/>
    <w:rsid w:val="00FF0DA3"/>
    <w:rsid w:val="35160E9F"/>
    <w:rsid w:val="3B8E103A"/>
    <w:rsid w:val="41AB53EC"/>
    <w:rsid w:val="5B0061F0"/>
    <w:rsid w:val="6B637A82"/>
    <w:rsid w:val="702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semiHidden="0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zh-CN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tended-textshort">
    <w:name w:val="extended-text__short"/>
    <w:qFormat/>
  </w:style>
  <w:style w:type="paragraph" w:customStyle="1" w:styleId="p5">
    <w:name w:val="p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qFormat/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rtecenter">
    <w:name w:val="rtecenter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qFormat/>
    <w:rPr>
      <w:rFonts w:ascii="Times New Roman" w:eastAsia="Times New Roman" w:hAnsi="Times New Roman" w:cs="Times New Roman"/>
      <w:b/>
      <w:bCs/>
      <w:i/>
      <w:iCs/>
      <w:sz w:val="26"/>
      <w:szCs w:val="26"/>
      <w:lang w:val="zh-CN" w:eastAsia="zh-CN"/>
    </w:rPr>
  </w:style>
  <w:style w:type="character" w:customStyle="1" w:styleId="c31">
    <w:name w:val="c31"/>
    <w:basedOn w:val="a0"/>
    <w:qFormat/>
  </w:style>
  <w:style w:type="character" w:customStyle="1" w:styleId="c12">
    <w:name w:val="c12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semiHidden="0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zh-CN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tended-textshort">
    <w:name w:val="extended-text__short"/>
    <w:qFormat/>
  </w:style>
  <w:style w:type="paragraph" w:customStyle="1" w:styleId="p5">
    <w:name w:val="p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qFormat/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rtecenter">
    <w:name w:val="rtecenter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qFormat/>
    <w:rPr>
      <w:rFonts w:ascii="Times New Roman" w:eastAsia="Times New Roman" w:hAnsi="Times New Roman" w:cs="Times New Roman"/>
      <w:b/>
      <w:bCs/>
      <w:i/>
      <w:iCs/>
      <w:sz w:val="26"/>
      <w:szCs w:val="26"/>
      <w:lang w:val="zh-CN" w:eastAsia="zh-CN"/>
    </w:rPr>
  </w:style>
  <w:style w:type="character" w:customStyle="1" w:styleId="c31">
    <w:name w:val="c31"/>
    <w:basedOn w:val="a0"/>
    <w:qFormat/>
  </w:style>
  <w:style w:type="character" w:customStyle="1" w:styleId="c12">
    <w:name w:val="c1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vologda-portal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charset="0"/>
                <a:cs typeface="Times New Roman" panose="02020603050405020304" charset="0"/>
              </a:rPr>
              <a:t>Результаты мониторинга</a:t>
            </a:r>
          </a:p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charset="0"/>
                <a:cs typeface="Times New Roman" panose="02020603050405020304" charset="0"/>
              </a:rPr>
              <a:t> освоения программы воспитанниками в</a:t>
            </a:r>
            <a:r>
              <a:rPr lang="ru-RU" sz="1400" baseline="0">
                <a:latin typeface="Times New Roman" panose="02020603050405020304" charset="0"/>
                <a:cs typeface="Times New Roman" panose="02020603050405020304" charset="0"/>
              </a:rPr>
              <a:t> 2023-2024учебном году</a:t>
            </a:r>
            <a:endParaRPr lang="ru-RU" sz="140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10400197620502299"/>
          <c:y val="1.978891820580479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1.49477630784902E-2"/>
          <c:y val="0.267254758835619"/>
          <c:w val="0.72290077520292295"/>
          <c:h val="0.7086603819492980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0.22</c:v>
                </c:pt>
                <c:pt idx="1">
                  <c:v>0.39</c:v>
                </c:pt>
                <c:pt idx="2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2613097964022697"/>
          <c:y val="0.45894840849060398"/>
          <c:w val="0.113820520261094"/>
          <c:h val="0.179019253900007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18</Pages>
  <Words>4747</Words>
  <Characters>27062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2024-06-25T09:13:00Z</cp:lastPrinted>
  <dcterms:created xsi:type="dcterms:W3CDTF">2018-06-08T13:46:00Z</dcterms:created>
  <dcterms:modified xsi:type="dcterms:W3CDTF">2024-06-25T09:18:00Z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E1E022A81CF148B69B689D72347498A5_12</vt:lpwstr>
  </property>
</Properties>
</file>